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5A1" w:rsidRDefault="006F05A1" w:rsidP="006F05A1">
      <w:pPr>
        <w:pStyle w:val="Default"/>
        <w:ind w:left="5760" w:firstLine="720"/>
        <w:rPr>
          <w:b/>
          <w:bCs/>
          <w:sz w:val="32"/>
          <w:szCs w:val="32"/>
        </w:rPr>
      </w:pPr>
    </w:p>
    <w:p w:rsidR="006F05A1" w:rsidRDefault="006F05A1" w:rsidP="006F05A1">
      <w:pPr>
        <w:pStyle w:val="Default"/>
        <w:ind w:left="5760" w:firstLine="720"/>
        <w:rPr>
          <w:b/>
          <w:bCs/>
          <w:sz w:val="32"/>
          <w:szCs w:val="32"/>
        </w:rPr>
      </w:pPr>
      <w:r>
        <w:rPr>
          <w:b/>
          <w:bCs/>
          <w:noProof/>
          <w:sz w:val="32"/>
          <w:szCs w:val="32"/>
        </w:rPr>
        <w:drawing>
          <wp:inline distT="0" distB="0" distL="0" distR="0">
            <wp:extent cx="2028825" cy="845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ont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3622" cy="855676"/>
                    </a:xfrm>
                    <a:prstGeom prst="rect">
                      <a:avLst/>
                    </a:prstGeom>
                  </pic:spPr>
                </pic:pic>
              </a:graphicData>
            </a:graphic>
          </wp:inline>
        </w:drawing>
      </w:r>
    </w:p>
    <w:p w:rsidR="006F05A1" w:rsidRPr="006F05A1" w:rsidRDefault="006F05A1" w:rsidP="006F05A1">
      <w:pPr>
        <w:pStyle w:val="Default"/>
        <w:jc w:val="center"/>
        <w:rPr>
          <w:rFonts w:asciiTheme="minorHAnsi" w:hAnsiTheme="minorHAnsi" w:cstheme="minorHAnsi"/>
          <w:b/>
          <w:bCs/>
          <w:sz w:val="28"/>
          <w:szCs w:val="28"/>
        </w:rPr>
      </w:pPr>
      <w:r w:rsidRPr="006F05A1">
        <w:rPr>
          <w:rFonts w:asciiTheme="minorHAnsi" w:hAnsiTheme="minorHAnsi" w:cstheme="minorHAnsi"/>
          <w:b/>
          <w:bCs/>
          <w:sz w:val="28"/>
          <w:szCs w:val="28"/>
        </w:rPr>
        <w:t>Library Trustee</w:t>
      </w:r>
    </w:p>
    <w:p w:rsidR="006F05A1" w:rsidRPr="006F05A1" w:rsidRDefault="006F05A1" w:rsidP="006F05A1">
      <w:pPr>
        <w:pStyle w:val="Default"/>
        <w:ind w:left="5760" w:firstLine="720"/>
        <w:rPr>
          <w:rFonts w:asciiTheme="minorHAnsi" w:hAnsiTheme="minorHAnsi" w:cstheme="minorHAnsi"/>
        </w:rPr>
      </w:pPr>
    </w:p>
    <w:p w:rsidR="006F05A1" w:rsidRDefault="006F05A1" w:rsidP="006F05A1">
      <w:pPr>
        <w:pStyle w:val="Default"/>
        <w:rPr>
          <w:rFonts w:asciiTheme="minorHAnsi" w:hAnsiTheme="minorHAnsi" w:cstheme="minorHAnsi"/>
        </w:rPr>
      </w:pPr>
      <w:r w:rsidRPr="006F05A1">
        <w:rPr>
          <w:rFonts w:asciiTheme="minorHAnsi" w:hAnsiTheme="minorHAnsi" w:cstheme="minorHAnsi"/>
        </w:rPr>
        <w:t>Along with fellow board members, establishes polic</w:t>
      </w:r>
      <w:r w:rsidR="00AB3F11">
        <w:rPr>
          <w:rFonts w:asciiTheme="minorHAnsi" w:hAnsiTheme="minorHAnsi" w:cstheme="minorHAnsi"/>
        </w:rPr>
        <w:t>i</w:t>
      </w:r>
      <w:r w:rsidRPr="006F05A1">
        <w:rPr>
          <w:rFonts w:asciiTheme="minorHAnsi" w:hAnsiTheme="minorHAnsi" w:cstheme="minorHAnsi"/>
        </w:rPr>
        <w:t xml:space="preserve">es and long-term goals for the library. </w:t>
      </w:r>
      <w:r w:rsidR="00AB3F11">
        <w:rPr>
          <w:rFonts w:asciiTheme="minorHAnsi" w:hAnsiTheme="minorHAnsi" w:cstheme="minorHAnsi"/>
        </w:rPr>
        <w:t>Un</w:t>
      </w:r>
      <w:bookmarkStart w:id="0" w:name="_GoBack"/>
      <w:bookmarkEnd w:id="0"/>
      <w:r w:rsidRPr="006F05A1">
        <w:rPr>
          <w:rFonts w:asciiTheme="minorHAnsi" w:hAnsiTheme="minorHAnsi" w:cstheme="minorHAnsi"/>
        </w:rPr>
        <w:t xml:space="preserve">derstands the Library's mission, service roles, and strategic plan and can articulate these to the community. Trustees oversee the budget process, set the annual tax levy and advocate for the library in the community. </w:t>
      </w:r>
    </w:p>
    <w:p w:rsidR="00923C33" w:rsidRDefault="00923C33" w:rsidP="006F05A1">
      <w:pPr>
        <w:pStyle w:val="Default"/>
        <w:rPr>
          <w:rFonts w:asciiTheme="minorHAnsi" w:hAnsiTheme="minorHAnsi" w:cstheme="minorHAnsi"/>
        </w:rPr>
      </w:pPr>
    </w:p>
    <w:p w:rsidR="00923C33" w:rsidRPr="006F05A1" w:rsidRDefault="00923C33" w:rsidP="00923C33">
      <w:pPr>
        <w:pStyle w:val="Default"/>
        <w:rPr>
          <w:rFonts w:asciiTheme="minorHAnsi" w:hAnsiTheme="minorHAnsi" w:cstheme="minorHAnsi"/>
          <w:color w:val="auto"/>
        </w:rPr>
      </w:pPr>
      <w:r w:rsidRPr="006F05A1">
        <w:rPr>
          <w:rFonts w:asciiTheme="minorHAnsi" w:hAnsiTheme="minorHAnsi" w:cstheme="minorHAnsi"/>
          <w:b/>
          <w:bCs/>
          <w:color w:val="auto"/>
        </w:rPr>
        <w:t xml:space="preserve">REQUIREMENTS </w:t>
      </w:r>
    </w:p>
    <w:p w:rsidR="00923C33" w:rsidRPr="006F05A1" w:rsidRDefault="00923C33" w:rsidP="00923C33">
      <w:pPr>
        <w:pStyle w:val="Default"/>
        <w:rPr>
          <w:rFonts w:asciiTheme="minorHAnsi" w:hAnsiTheme="minorHAnsi" w:cstheme="minorHAnsi"/>
          <w:color w:val="auto"/>
        </w:rPr>
      </w:pPr>
      <w:r w:rsidRPr="006F05A1">
        <w:rPr>
          <w:rFonts w:asciiTheme="minorHAnsi" w:hAnsiTheme="minorHAnsi" w:cstheme="minorHAnsi"/>
          <w:color w:val="auto"/>
        </w:rPr>
        <w:t xml:space="preserve">• Resident </w:t>
      </w:r>
      <w:r>
        <w:rPr>
          <w:rFonts w:asciiTheme="minorHAnsi" w:hAnsiTheme="minorHAnsi" w:cstheme="minorHAnsi"/>
          <w:color w:val="auto"/>
        </w:rPr>
        <w:t xml:space="preserve">within the city </w:t>
      </w:r>
      <w:r w:rsidR="00C406A9">
        <w:rPr>
          <w:rFonts w:asciiTheme="minorHAnsi" w:hAnsiTheme="minorHAnsi" w:cstheme="minorHAnsi"/>
          <w:color w:val="auto"/>
        </w:rPr>
        <w:t xml:space="preserve">limits </w:t>
      </w:r>
      <w:r>
        <w:rPr>
          <w:rFonts w:asciiTheme="minorHAnsi" w:hAnsiTheme="minorHAnsi" w:cstheme="minorHAnsi"/>
          <w:color w:val="auto"/>
        </w:rPr>
        <w:t>of Waterloo, Illinois.</w:t>
      </w:r>
    </w:p>
    <w:p w:rsidR="006F05A1" w:rsidRPr="006F05A1" w:rsidRDefault="006F05A1" w:rsidP="006F05A1">
      <w:pPr>
        <w:pStyle w:val="Default"/>
        <w:rPr>
          <w:rFonts w:asciiTheme="minorHAnsi" w:hAnsiTheme="minorHAnsi" w:cstheme="minorHAnsi"/>
        </w:rPr>
      </w:pPr>
    </w:p>
    <w:p w:rsidR="006F05A1" w:rsidRPr="006F05A1" w:rsidRDefault="006F05A1" w:rsidP="006F05A1">
      <w:pPr>
        <w:pStyle w:val="Default"/>
        <w:rPr>
          <w:rFonts w:asciiTheme="minorHAnsi" w:hAnsiTheme="minorHAnsi" w:cstheme="minorHAnsi"/>
        </w:rPr>
      </w:pPr>
      <w:r w:rsidRPr="006F05A1">
        <w:rPr>
          <w:rFonts w:asciiTheme="minorHAnsi" w:hAnsiTheme="minorHAnsi" w:cstheme="minorHAnsi"/>
          <w:b/>
          <w:bCs/>
        </w:rPr>
        <w:t xml:space="preserve">ESSENTIAL DUTIES AND RESPONSIBILITIES </w:t>
      </w:r>
    </w:p>
    <w:p w:rsidR="006F05A1" w:rsidRPr="006F05A1" w:rsidRDefault="006F05A1" w:rsidP="00923C33">
      <w:pPr>
        <w:pStyle w:val="Default"/>
        <w:numPr>
          <w:ilvl w:val="0"/>
          <w:numId w:val="14"/>
        </w:numPr>
        <w:spacing w:after="36"/>
        <w:rPr>
          <w:rFonts w:asciiTheme="minorHAnsi" w:hAnsiTheme="minorHAnsi" w:cstheme="minorHAnsi"/>
        </w:rPr>
      </w:pPr>
      <w:r w:rsidRPr="006F05A1">
        <w:rPr>
          <w:rFonts w:asciiTheme="minorHAnsi" w:hAnsiTheme="minorHAnsi" w:cstheme="minorHAnsi"/>
        </w:rPr>
        <w:t>Attends board meetings and participates appropriately</w:t>
      </w:r>
    </w:p>
    <w:p w:rsidR="00923C33" w:rsidRDefault="00923C33" w:rsidP="00923C33">
      <w:pPr>
        <w:pStyle w:val="Default"/>
        <w:numPr>
          <w:ilvl w:val="0"/>
          <w:numId w:val="14"/>
        </w:numPr>
        <w:spacing w:after="36"/>
        <w:rPr>
          <w:rFonts w:asciiTheme="minorHAnsi" w:hAnsiTheme="minorHAnsi" w:cstheme="minorHAnsi"/>
        </w:rPr>
      </w:pPr>
      <w:r>
        <w:rPr>
          <w:rFonts w:asciiTheme="minorHAnsi" w:hAnsiTheme="minorHAnsi" w:cstheme="minorHAnsi"/>
        </w:rPr>
        <w:t xml:space="preserve">Completes FOIA/OMA training with 60 days of </w:t>
      </w:r>
      <w:r w:rsidR="00C406A9">
        <w:rPr>
          <w:rFonts w:asciiTheme="minorHAnsi" w:hAnsiTheme="minorHAnsi" w:cstheme="minorHAnsi"/>
        </w:rPr>
        <w:t>appointment</w:t>
      </w:r>
    </w:p>
    <w:p w:rsidR="006F05A1" w:rsidRPr="006F05A1" w:rsidRDefault="00923C33" w:rsidP="00923C33">
      <w:pPr>
        <w:pStyle w:val="Default"/>
        <w:numPr>
          <w:ilvl w:val="0"/>
          <w:numId w:val="14"/>
        </w:numPr>
        <w:spacing w:after="36"/>
        <w:rPr>
          <w:rFonts w:asciiTheme="minorHAnsi" w:hAnsiTheme="minorHAnsi" w:cstheme="minorHAnsi"/>
        </w:rPr>
      </w:pPr>
      <w:r>
        <w:rPr>
          <w:rFonts w:asciiTheme="minorHAnsi" w:hAnsiTheme="minorHAnsi" w:cstheme="minorHAnsi"/>
        </w:rPr>
        <w:t>F</w:t>
      </w:r>
      <w:r w:rsidR="006F05A1" w:rsidRPr="006F05A1">
        <w:rPr>
          <w:rFonts w:asciiTheme="minorHAnsi" w:hAnsiTheme="minorHAnsi" w:cstheme="minorHAnsi"/>
        </w:rPr>
        <w:t>ollows the Illinois Open Meetings Act</w:t>
      </w:r>
      <w:r w:rsidR="00C406A9">
        <w:rPr>
          <w:rFonts w:asciiTheme="minorHAnsi" w:hAnsiTheme="minorHAnsi" w:cstheme="minorHAnsi"/>
        </w:rPr>
        <w:t xml:space="preserve">, </w:t>
      </w:r>
      <w:r w:rsidR="006F05A1" w:rsidRPr="006F05A1">
        <w:rPr>
          <w:rFonts w:asciiTheme="minorHAnsi" w:hAnsiTheme="minorHAnsi" w:cstheme="minorHAnsi"/>
        </w:rPr>
        <w:t xml:space="preserve">the Illinois Freedom of Information Act and all other pertinent state and federal laws </w:t>
      </w:r>
    </w:p>
    <w:p w:rsidR="006F05A1" w:rsidRPr="006F05A1" w:rsidRDefault="006F05A1" w:rsidP="00923C33">
      <w:pPr>
        <w:pStyle w:val="Default"/>
        <w:numPr>
          <w:ilvl w:val="0"/>
          <w:numId w:val="14"/>
        </w:numPr>
        <w:spacing w:after="36"/>
        <w:rPr>
          <w:rFonts w:asciiTheme="minorHAnsi" w:hAnsiTheme="minorHAnsi" w:cstheme="minorHAnsi"/>
        </w:rPr>
      </w:pPr>
      <w:r w:rsidRPr="006F05A1">
        <w:rPr>
          <w:rFonts w:asciiTheme="minorHAnsi" w:hAnsiTheme="minorHAnsi" w:cstheme="minorHAnsi"/>
        </w:rPr>
        <w:t xml:space="preserve">Assists in establishing clear by-laws which outline operating procedures for the board </w:t>
      </w:r>
    </w:p>
    <w:p w:rsidR="006F05A1" w:rsidRPr="006F05A1" w:rsidRDefault="006F05A1" w:rsidP="00923C33">
      <w:pPr>
        <w:pStyle w:val="Default"/>
        <w:numPr>
          <w:ilvl w:val="0"/>
          <w:numId w:val="14"/>
        </w:numPr>
        <w:spacing w:after="36"/>
        <w:rPr>
          <w:rFonts w:asciiTheme="minorHAnsi" w:hAnsiTheme="minorHAnsi" w:cstheme="minorHAnsi"/>
        </w:rPr>
      </w:pPr>
      <w:r w:rsidRPr="006F05A1">
        <w:rPr>
          <w:rFonts w:asciiTheme="minorHAnsi" w:hAnsiTheme="minorHAnsi" w:cstheme="minorHAnsi"/>
        </w:rPr>
        <w:t xml:space="preserve">Assists in establishing Library policies and helps update them as needed </w:t>
      </w:r>
    </w:p>
    <w:p w:rsidR="006F05A1" w:rsidRPr="006F05A1" w:rsidRDefault="006F05A1" w:rsidP="00923C33">
      <w:pPr>
        <w:pStyle w:val="Default"/>
        <w:numPr>
          <w:ilvl w:val="0"/>
          <w:numId w:val="14"/>
        </w:numPr>
        <w:spacing w:after="36"/>
        <w:rPr>
          <w:rFonts w:asciiTheme="minorHAnsi" w:hAnsiTheme="minorHAnsi" w:cstheme="minorHAnsi"/>
        </w:rPr>
      </w:pPr>
      <w:r w:rsidRPr="006F05A1">
        <w:rPr>
          <w:rFonts w:asciiTheme="minorHAnsi" w:hAnsiTheme="minorHAnsi" w:cstheme="minorHAnsi"/>
        </w:rPr>
        <w:t xml:space="preserve">Assists in overseeing </w:t>
      </w:r>
      <w:r w:rsidR="00C406A9">
        <w:rPr>
          <w:rFonts w:asciiTheme="minorHAnsi" w:hAnsiTheme="minorHAnsi" w:cstheme="minorHAnsi"/>
        </w:rPr>
        <w:t xml:space="preserve">Library </w:t>
      </w:r>
      <w:r w:rsidRPr="006F05A1">
        <w:rPr>
          <w:rFonts w:asciiTheme="minorHAnsi" w:hAnsiTheme="minorHAnsi" w:cstheme="minorHAnsi"/>
        </w:rPr>
        <w:t xml:space="preserve">budget preparation, sets the annual </w:t>
      </w:r>
      <w:r w:rsidR="00C406A9">
        <w:rPr>
          <w:rFonts w:asciiTheme="minorHAnsi" w:hAnsiTheme="minorHAnsi" w:cstheme="minorHAnsi"/>
        </w:rPr>
        <w:t xml:space="preserve">Library </w:t>
      </w:r>
      <w:r w:rsidRPr="006F05A1">
        <w:rPr>
          <w:rFonts w:asciiTheme="minorHAnsi" w:hAnsiTheme="minorHAnsi" w:cstheme="minorHAnsi"/>
        </w:rPr>
        <w:t>tax levy</w:t>
      </w:r>
    </w:p>
    <w:p w:rsidR="006F05A1" w:rsidRPr="006F05A1" w:rsidRDefault="006F05A1" w:rsidP="00923C33">
      <w:pPr>
        <w:pStyle w:val="Default"/>
        <w:numPr>
          <w:ilvl w:val="0"/>
          <w:numId w:val="14"/>
        </w:numPr>
        <w:spacing w:after="36"/>
        <w:rPr>
          <w:rFonts w:asciiTheme="minorHAnsi" w:hAnsiTheme="minorHAnsi" w:cstheme="minorHAnsi"/>
        </w:rPr>
      </w:pPr>
      <w:r w:rsidRPr="006F05A1">
        <w:rPr>
          <w:rFonts w:asciiTheme="minorHAnsi" w:hAnsiTheme="minorHAnsi" w:cstheme="minorHAnsi"/>
        </w:rPr>
        <w:t xml:space="preserve">Encourages and participates in long-term strategic planning </w:t>
      </w:r>
    </w:p>
    <w:p w:rsidR="006F05A1" w:rsidRPr="006F05A1" w:rsidRDefault="006F05A1" w:rsidP="00923C33">
      <w:pPr>
        <w:pStyle w:val="Default"/>
        <w:numPr>
          <w:ilvl w:val="0"/>
          <w:numId w:val="14"/>
        </w:numPr>
        <w:spacing w:after="36"/>
        <w:rPr>
          <w:rFonts w:asciiTheme="minorHAnsi" w:hAnsiTheme="minorHAnsi" w:cstheme="minorHAnsi"/>
        </w:rPr>
      </w:pPr>
      <w:r w:rsidRPr="006F05A1">
        <w:rPr>
          <w:rFonts w:asciiTheme="minorHAnsi" w:hAnsiTheme="minorHAnsi" w:cstheme="minorHAnsi"/>
        </w:rPr>
        <w:t xml:space="preserve">Hires, evaluates, and approves compensation for the Library Director </w:t>
      </w:r>
    </w:p>
    <w:p w:rsidR="006F05A1" w:rsidRPr="006F05A1" w:rsidRDefault="006F05A1" w:rsidP="00923C33">
      <w:pPr>
        <w:pStyle w:val="Default"/>
        <w:numPr>
          <w:ilvl w:val="0"/>
          <w:numId w:val="14"/>
        </w:numPr>
        <w:rPr>
          <w:rFonts w:asciiTheme="minorHAnsi" w:hAnsiTheme="minorHAnsi" w:cstheme="minorHAnsi"/>
        </w:rPr>
      </w:pPr>
      <w:r w:rsidRPr="006F05A1">
        <w:rPr>
          <w:rFonts w:asciiTheme="minorHAnsi" w:hAnsiTheme="minorHAnsi" w:cstheme="minorHAnsi"/>
        </w:rPr>
        <w:t xml:space="preserve">Recognizes that the board as a whole supervises and deals directly with the Library Director, while the Library Director </w:t>
      </w:r>
      <w:r>
        <w:rPr>
          <w:rFonts w:asciiTheme="minorHAnsi" w:hAnsiTheme="minorHAnsi" w:cstheme="minorHAnsi"/>
        </w:rPr>
        <w:t>is responsible for the operation of the library and the management of all other library staff</w:t>
      </w:r>
    </w:p>
    <w:p w:rsidR="006F05A1" w:rsidRPr="006F05A1" w:rsidRDefault="006F05A1" w:rsidP="006F05A1">
      <w:pPr>
        <w:pStyle w:val="Default"/>
        <w:rPr>
          <w:rFonts w:asciiTheme="minorHAnsi" w:hAnsiTheme="minorHAnsi" w:cstheme="minorHAnsi"/>
        </w:rPr>
      </w:pPr>
    </w:p>
    <w:p w:rsidR="006F05A1" w:rsidRPr="006F05A1" w:rsidRDefault="006F05A1" w:rsidP="006F05A1">
      <w:pPr>
        <w:pStyle w:val="Default"/>
        <w:rPr>
          <w:rFonts w:asciiTheme="minorHAnsi" w:hAnsiTheme="minorHAnsi" w:cstheme="minorHAnsi"/>
        </w:rPr>
      </w:pPr>
      <w:r w:rsidRPr="006F05A1">
        <w:rPr>
          <w:rFonts w:asciiTheme="minorHAnsi" w:hAnsiTheme="minorHAnsi" w:cstheme="minorHAnsi"/>
          <w:b/>
          <w:bCs/>
        </w:rPr>
        <w:t xml:space="preserve">SPECIFIC DUTIES </w:t>
      </w:r>
    </w:p>
    <w:p w:rsidR="006F05A1" w:rsidRPr="006F05A1" w:rsidRDefault="006F05A1" w:rsidP="00C406A9">
      <w:pPr>
        <w:pStyle w:val="Default"/>
        <w:numPr>
          <w:ilvl w:val="0"/>
          <w:numId w:val="17"/>
        </w:numPr>
        <w:rPr>
          <w:rFonts w:asciiTheme="minorHAnsi" w:hAnsiTheme="minorHAnsi" w:cstheme="minorHAnsi"/>
        </w:rPr>
      </w:pPr>
      <w:r w:rsidRPr="006F05A1">
        <w:rPr>
          <w:rFonts w:asciiTheme="minorHAnsi" w:hAnsiTheme="minorHAnsi" w:cstheme="minorHAnsi"/>
        </w:rPr>
        <w:t>Prepares for board meetings by reading board meeting minutes and all reports</w:t>
      </w:r>
    </w:p>
    <w:p w:rsidR="006F05A1" w:rsidRPr="006F05A1" w:rsidRDefault="006F05A1" w:rsidP="00C406A9">
      <w:pPr>
        <w:pStyle w:val="Default"/>
        <w:rPr>
          <w:rFonts w:asciiTheme="minorHAnsi" w:hAnsiTheme="minorHAnsi" w:cstheme="minorHAnsi"/>
        </w:rPr>
      </w:pPr>
    </w:p>
    <w:p w:rsidR="006F05A1" w:rsidRPr="006F05A1" w:rsidRDefault="006F05A1" w:rsidP="00C406A9">
      <w:pPr>
        <w:pStyle w:val="Default"/>
        <w:numPr>
          <w:ilvl w:val="0"/>
          <w:numId w:val="17"/>
        </w:numPr>
        <w:rPr>
          <w:rFonts w:asciiTheme="minorHAnsi" w:hAnsiTheme="minorHAnsi" w:cstheme="minorHAnsi"/>
        </w:rPr>
      </w:pPr>
      <w:r w:rsidRPr="006F05A1">
        <w:rPr>
          <w:rFonts w:asciiTheme="minorHAnsi" w:hAnsiTheme="minorHAnsi" w:cstheme="minorHAnsi"/>
        </w:rPr>
        <w:t xml:space="preserve">Reads the </w:t>
      </w:r>
      <w:r>
        <w:rPr>
          <w:rFonts w:asciiTheme="minorHAnsi" w:hAnsiTheme="minorHAnsi" w:cstheme="minorHAnsi"/>
        </w:rPr>
        <w:t>Morrison-Talbott Library</w:t>
      </w:r>
      <w:r w:rsidRPr="006F05A1">
        <w:rPr>
          <w:rFonts w:asciiTheme="minorHAnsi" w:hAnsiTheme="minorHAnsi" w:cstheme="minorHAnsi"/>
        </w:rPr>
        <w:t xml:space="preserve"> Policy Manual. Reads other publications related to Library trustees, such as the Illinois Trustee Facts File and the Financial Manual for Illinois Public Libraries</w:t>
      </w:r>
    </w:p>
    <w:p w:rsidR="006F05A1" w:rsidRPr="006F05A1" w:rsidRDefault="006F05A1" w:rsidP="00C406A9">
      <w:pPr>
        <w:pStyle w:val="Default"/>
        <w:rPr>
          <w:rFonts w:asciiTheme="minorHAnsi" w:hAnsiTheme="minorHAnsi" w:cstheme="minorHAnsi"/>
        </w:rPr>
      </w:pPr>
    </w:p>
    <w:p w:rsidR="006F05A1" w:rsidRPr="006F05A1" w:rsidRDefault="006F05A1" w:rsidP="00C406A9">
      <w:pPr>
        <w:pStyle w:val="Default"/>
        <w:numPr>
          <w:ilvl w:val="0"/>
          <w:numId w:val="17"/>
        </w:numPr>
        <w:rPr>
          <w:rFonts w:asciiTheme="minorHAnsi" w:hAnsiTheme="minorHAnsi" w:cstheme="minorHAnsi"/>
        </w:rPr>
      </w:pPr>
      <w:r w:rsidRPr="006F05A1">
        <w:rPr>
          <w:rFonts w:asciiTheme="minorHAnsi" w:hAnsiTheme="minorHAnsi" w:cstheme="minorHAnsi"/>
        </w:rPr>
        <w:t xml:space="preserve">Abides by majority decisions reached by the board and publicly supports those decisions. Follows the established chain of command for effecting change. </w:t>
      </w:r>
    </w:p>
    <w:p w:rsidR="006F05A1" w:rsidRPr="006F05A1" w:rsidRDefault="006F05A1" w:rsidP="00C406A9">
      <w:pPr>
        <w:pStyle w:val="Default"/>
        <w:rPr>
          <w:rFonts w:asciiTheme="minorHAnsi" w:hAnsiTheme="minorHAnsi" w:cstheme="minorHAnsi"/>
        </w:rPr>
      </w:pPr>
    </w:p>
    <w:p w:rsidR="006F05A1" w:rsidRPr="006F05A1" w:rsidRDefault="006F05A1" w:rsidP="00C406A9">
      <w:pPr>
        <w:pStyle w:val="Default"/>
        <w:numPr>
          <w:ilvl w:val="0"/>
          <w:numId w:val="17"/>
        </w:numPr>
        <w:rPr>
          <w:rFonts w:asciiTheme="minorHAnsi" w:hAnsiTheme="minorHAnsi" w:cstheme="minorHAnsi"/>
        </w:rPr>
      </w:pPr>
      <w:r w:rsidRPr="006F05A1">
        <w:rPr>
          <w:rFonts w:asciiTheme="minorHAnsi" w:hAnsiTheme="minorHAnsi" w:cstheme="minorHAnsi"/>
        </w:rPr>
        <w:t xml:space="preserve">Understands the relationship of the Library Board with the Friends of the Library and </w:t>
      </w:r>
      <w:r>
        <w:rPr>
          <w:rFonts w:asciiTheme="minorHAnsi" w:hAnsiTheme="minorHAnsi" w:cstheme="minorHAnsi"/>
        </w:rPr>
        <w:t>the Morrison-Talbott Library Memorial Endowment Association.</w:t>
      </w:r>
    </w:p>
    <w:p w:rsidR="006F05A1" w:rsidRPr="006F05A1" w:rsidRDefault="006F05A1" w:rsidP="00C406A9">
      <w:pPr>
        <w:pStyle w:val="Default"/>
        <w:rPr>
          <w:rFonts w:asciiTheme="minorHAnsi" w:hAnsiTheme="minorHAnsi" w:cstheme="minorHAnsi"/>
        </w:rPr>
      </w:pPr>
    </w:p>
    <w:p w:rsidR="00923C33" w:rsidRDefault="006F05A1" w:rsidP="00C406A9">
      <w:pPr>
        <w:pStyle w:val="Default"/>
        <w:numPr>
          <w:ilvl w:val="0"/>
          <w:numId w:val="17"/>
        </w:numPr>
        <w:rPr>
          <w:rFonts w:asciiTheme="minorHAnsi" w:hAnsiTheme="minorHAnsi" w:cstheme="minorHAnsi"/>
        </w:rPr>
      </w:pPr>
      <w:r w:rsidRPr="006F05A1">
        <w:rPr>
          <w:rFonts w:asciiTheme="minorHAnsi" w:hAnsiTheme="minorHAnsi" w:cstheme="minorHAnsi"/>
        </w:rPr>
        <w:t>Participates</w:t>
      </w:r>
      <w:r>
        <w:rPr>
          <w:rFonts w:asciiTheme="minorHAnsi" w:hAnsiTheme="minorHAnsi" w:cstheme="minorHAnsi"/>
        </w:rPr>
        <w:t xml:space="preserve"> in committees as assigned by the Library Board President</w:t>
      </w:r>
      <w:r w:rsidR="00923C33">
        <w:rPr>
          <w:rFonts w:asciiTheme="minorHAnsi" w:hAnsiTheme="minorHAnsi" w:cstheme="minorHAnsi"/>
        </w:rPr>
        <w:t xml:space="preserve">.  </w:t>
      </w:r>
    </w:p>
    <w:p w:rsidR="00923C33" w:rsidRDefault="00923C33" w:rsidP="00C406A9">
      <w:pPr>
        <w:pStyle w:val="Default"/>
        <w:rPr>
          <w:rFonts w:asciiTheme="minorHAnsi" w:hAnsiTheme="minorHAnsi" w:cstheme="minorHAnsi"/>
        </w:rPr>
      </w:pPr>
    </w:p>
    <w:p w:rsidR="006F05A1" w:rsidRDefault="00923C33" w:rsidP="00C406A9">
      <w:pPr>
        <w:pStyle w:val="Default"/>
        <w:numPr>
          <w:ilvl w:val="0"/>
          <w:numId w:val="17"/>
        </w:numPr>
        <w:rPr>
          <w:rFonts w:asciiTheme="minorHAnsi" w:hAnsiTheme="minorHAnsi" w:cstheme="minorHAnsi"/>
        </w:rPr>
      </w:pPr>
      <w:r w:rsidRPr="00923C33">
        <w:rPr>
          <w:rFonts w:asciiTheme="minorHAnsi" w:hAnsiTheme="minorHAnsi" w:cstheme="minorHAnsi"/>
        </w:rPr>
        <w:lastRenderedPageBreak/>
        <w:t xml:space="preserve">Participates in annual election of officers.  If elected, acts as signatory on all </w:t>
      </w:r>
      <w:r w:rsidR="00C406A9">
        <w:rPr>
          <w:rFonts w:asciiTheme="minorHAnsi" w:hAnsiTheme="minorHAnsi" w:cstheme="minorHAnsi"/>
        </w:rPr>
        <w:t>L</w:t>
      </w:r>
      <w:r w:rsidRPr="00923C33">
        <w:rPr>
          <w:rFonts w:asciiTheme="minorHAnsi" w:hAnsiTheme="minorHAnsi" w:cstheme="minorHAnsi"/>
        </w:rPr>
        <w:t>ibrary banking accounts</w:t>
      </w:r>
      <w:r w:rsidR="00C406A9">
        <w:rPr>
          <w:rFonts w:asciiTheme="minorHAnsi" w:hAnsiTheme="minorHAnsi" w:cstheme="minorHAnsi"/>
        </w:rPr>
        <w:t xml:space="preserve"> and s</w:t>
      </w:r>
      <w:r w:rsidRPr="00923C33">
        <w:rPr>
          <w:rFonts w:asciiTheme="minorHAnsi" w:hAnsiTheme="minorHAnsi" w:cstheme="minorHAnsi"/>
        </w:rPr>
        <w:t>igns checks for the</w:t>
      </w:r>
      <w:r w:rsidR="006F05A1" w:rsidRPr="00923C33">
        <w:rPr>
          <w:rFonts w:asciiTheme="minorHAnsi" w:hAnsiTheme="minorHAnsi" w:cstheme="minorHAnsi"/>
        </w:rPr>
        <w:t xml:space="preserve"> </w:t>
      </w:r>
      <w:r w:rsidR="00C406A9">
        <w:rPr>
          <w:rFonts w:asciiTheme="minorHAnsi" w:hAnsiTheme="minorHAnsi" w:cstheme="minorHAnsi"/>
        </w:rPr>
        <w:t>L</w:t>
      </w:r>
      <w:r w:rsidR="006F05A1" w:rsidRPr="00923C33">
        <w:rPr>
          <w:rFonts w:asciiTheme="minorHAnsi" w:hAnsiTheme="minorHAnsi" w:cstheme="minorHAnsi"/>
        </w:rPr>
        <w:t>ibrary on a bi-weekly basis</w:t>
      </w:r>
    </w:p>
    <w:p w:rsidR="00C406A9" w:rsidRDefault="00C406A9" w:rsidP="00C406A9">
      <w:pPr>
        <w:pStyle w:val="Default"/>
        <w:rPr>
          <w:rFonts w:asciiTheme="minorHAnsi" w:hAnsiTheme="minorHAnsi" w:cstheme="minorHAnsi"/>
        </w:rPr>
      </w:pPr>
    </w:p>
    <w:p w:rsidR="006F05A1" w:rsidRDefault="006F05A1" w:rsidP="00C406A9">
      <w:pPr>
        <w:pStyle w:val="Default"/>
        <w:numPr>
          <w:ilvl w:val="0"/>
          <w:numId w:val="17"/>
        </w:numPr>
        <w:rPr>
          <w:rFonts w:asciiTheme="minorHAnsi" w:hAnsiTheme="minorHAnsi" w:cstheme="minorHAnsi"/>
        </w:rPr>
      </w:pPr>
      <w:r w:rsidRPr="006F05A1">
        <w:rPr>
          <w:rFonts w:asciiTheme="minorHAnsi" w:hAnsiTheme="minorHAnsi" w:cstheme="minorHAnsi"/>
        </w:rPr>
        <w:t xml:space="preserve">Becomes informed of the services offered by the </w:t>
      </w:r>
      <w:r w:rsidR="00C406A9">
        <w:rPr>
          <w:rFonts w:asciiTheme="minorHAnsi" w:hAnsiTheme="minorHAnsi" w:cstheme="minorHAnsi"/>
        </w:rPr>
        <w:t>L</w:t>
      </w:r>
      <w:r w:rsidRPr="006F05A1">
        <w:rPr>
          <w:rFonts w:asciiTheme="minorHAnsi" w:hAnsiTheme="minorHAnsi" w:cstheme="minorHAnsi"/>
        </w:rPr>
        <w:t xml:space="preserve">ibrary and promotes these services to the community. </w:t>
      </w:r>
    </w:p>
    <w:p w:rsidR="00C406A9" w:rsidRDefault="00C406A9" w:rsidP="00C406A9">
      <w:pPr>
        <w:pStyle w:val="Default"/>
        <w:rPr>
          <w:rFonts w:asciiTheme="minorHAnsi" w:hAnsiTheme="minorHAnsi" w:cstheme="minorHAnsi"/>
        </w:rPr>
      </w:pPr>
    </w:p>
    <w:p w:rsidR="006F05A1" w:rsidRPr="006F05A1" w:rsidRDefault="006F05A1" w:rsidP="00C406A9">
      <w:pPr>
        <w:pStyle w:val="Default"/>
        <w:numPr>
          <w:ilvl w:val="0"/>
          <w:numId w:val="17"/>
        </w:numPr>
        <w:rPr>
          <w:rFonts w:asciiTheme="minorHAnsi" w:hAnsiTheme="minorHAnsi" w:cstheme="minorHAnsi"/>
          <w:color w:val="auto"/>
        </w:rPr>
      </w:pPr>
      <w:r w:rsidRPr="006F05A1">
        <w:rPr>
          <w:rFonts w:asciiTheme="minorHAnsi" w:hAnsiTheme="minorHAnsi" w:cstheme="minorHAnsi"/>
          <w:color w:val="auto"/>
        </w:rPr>
        <w:t xml:space="preserve">Becomes aware of services and issues related to the Illinois Library Systems and contacts local and state elected officials when issues pertaining to the Library arise. </w:t>
      </w:r>
    </w:p>
    <w:p w:rsidR="00C406A9" w:rsidRDefault="00C406A9" w:rsidP="00C406A9">
      <w:pPr>
        <w:pStyle w:val="Default"/>
        <w:rPr>
          <w:rFonts w:asciiTheme="minorHAnsi" w:hAnsiTheme="minorHAnsi" w:cstheme="minorHAnsi"/>
          <w:color w:val="auto"/>
        </w:rPr>
      </w:pPr>
    </w:p>
    <w:p w:rsidR="006F05A1" w:rsidRPr="006F05A1" w:rsidRDefault="006F05A1" w:rsidP="00C406A9">
      <w:pPr>
        <w:pStyle w:val="Default"/>
        <w:numPr>
          <w:ilvl w:val="0"/>
          <w:numId w:val="17"/>
        </w:numPr>
        <w:rPr>
          <w:rFonts w:asciiTheme="minorHAnsi" w:hAnsiTheme="minorHAnsi" w:cstheme="minorHAnsi"/>
          <w:color w:val="auto"/>
        </w:rPr>
      </w:pPr>
      <w:r w:rsidRPr="006F05A1">
        <w:rPr>
          <w:rFonts w:asciiTheme="minorHAnsi" w:hAnsiTheme="minorHAnsi" w:cstheme="minorHAnsi"/>
          <w:color w:val="auto"/>
        </w:rPr>
        <w:t xml:space="preserve">Is familiar with intellectual freedom principles, including book challenges and how they are applied. </w:t>
      </w:r>
    </w:p>
    <w:p w:rsidR="00C406A9" w:rsidRDefault="00C406A9" w:rsidP="00C406A9">
      <w:pPr>
        <w:pStyle w:val="Default"/>
        <w:rPr>
          <w:rFonts w:asciiTheme="minorHAnsi" w:hAnsiTheme="minorHAnsi" w:cstheme="minorHAnsi"/>
          <w:color w:val="auto"/>
        </w:rPr>
      </w:pPr>
    </w:p>
    <w:p w:rsidR="006F05A1" w:rsidRPr="006F05A1" w:rsidRDefault="006F05A1" w:rsidP="00C406A9">
      <w:pPr>
        <w:pStyle w:val="Default"/>
        <w:numPr>
          <w:ilvl w:val="0"/>
          <w:numId w:val="17"/>
        </w:numPr>
        <w:rPr>
          <w:rFonts w:asciiTheme="minorHAnsi" w:hAnsiTheme="minorHAnsi" w:cstheme="minorHAnsi"/>
          <w:color w:val="auto"/>
        </w:rPr>
      </w:pPr>
      <w:r w:rsidRPr="006F05A1">
        <w:rPr>
          <w:rFonts w:asciiTheme="minorHAnsi" w:hAnsiTheme="minorHAnsi" w:cstheme="minorHAnsi"/>
          <w:color w:val="auto"/>
        </w:rPr>
        <w:t xml:space="preserve">Keeps up with current </w:t>
      </w:r>
      <w:r w:rsidR="003F4BBE">
        <w:rPr>
          <w:rFonts w:asciiTheme="minorHAnsi" w:hAnsiTheme="minorHAnsi" w:cstheme="minorHAnsi"/>
          <w:color w:val="auto"/>
        </w:rPr>
        <w:t>L</w:t>
      </w:r>
      <w:r w:rsidRPr="006F05A1">
        <w:rPr>
          <w:rFonts w:asciiTheme="minorHAnsi" w:hAnsiTheme="minorHAnsi" w:cstheme="minorHAnsi"/>
          <w:color w:val="auto"/>
        </w:rPr>
        <w:t xml:space="preserve">ibrary trends and practices through reading the literature of the profession and </w:t>
      </w:r>
      <w:r w:rsidR="003F4BBE">
        <w:rPr>
          <w:rFonts w:asciiTheme="minorHAnsi" w:hAnsiTheme="minorHAnsi" w:cstheme="minorHAnsi"/>
          <w:color w:val="auto"/>
        </w:rPr>
        <w:t xml:space="preserve">by </w:t>
      </w:r>
      <w:r w:rsidRPr="006F05A1">
        <w:rPr>
          <w:rFonts w:asciiTheme="minorHAnsi" w:hAnsiTheme="minorHAnsi" w:cstheme="minorHAnsi"/>
          <w:color w:val="auto"/>
        </w:rPr>
        <w:t xml:space="preserve">visiting other public libraries. </w:t>
      </w:r>
    </w:p>
    <w:p w:rsidR="00C406A9" w:rsidRDefault="00C406A9" w:rsidP="00C406A9">
      <w:pPr>
        <w:pStyle w:val="Default"/>
        <w:rPr>
          <w:rFonts w:asciiTheme="minorHAnsi" w:hAnsiTheme="minorHAnsi" w:cstheme="minorHAnsi"/>
          <w:color w:val="auto"/>
        </w:rPr>
      </w:pPr>
    </w:p>
    <w:p w:rsidR="006F05A1" w:rsidRPr="006F05A1" w:rsidRDefault="006F05A1" w:rsidP="00C406A9">
      <w:pPr>
        <w:pStyle w:val="Default"/>
        <w:numPr>
          <w:ilvl w:val="0"/>
          <w:numId w:val="17"/>
        </w:numPr>
        <w:rPr>
          <w:rFonts w:asciiTheme="minorHAnsi" w:hAnsiTheme="minorHAnsi" w:cstheme="minorHAnsi"/>
          <w:color w:val="auto"/>
        </w:rPr>
      </w:pPr>
      <w:r w:rsidRPr="006F05A1">
        <w:rPr>
          <w:rFonts w:asciiTheme="minorHAnsi" w:hAnsiTheme="minorHAnsi" w:cstheme="minorHAnsi"/>
          <w:color w:val="auto"/>
        </w:rPr>
        <w:t xml:space="preserve">Is aware of the board duties as outlined in the Board of Trustee By-laws and the Policy Manual. </w:t>
      </w:r>
    </w:p>
    <w:p w:rsidR="006F05A1" w:rsidRPr="006F05A1" w:rsidRDefault="006F05A1" w:rsidP="00C406A9">
      <w:pPr>
        <w:pStyle w:val="Default"/>
        <w:rPr>
          <w:rFonts w:asciiTheme="minorHAnsi" w:hAnsiTheme="minorHAnsi" w:cstheme="minorHAnsi"/>
          <w:color w:val="auto"/>
        </w:rPr>
      </w:pPr>
    </w:p>
    <w:p w:rsidR="006F05A1" w:rsidRPr="006F05A1" w:rsidRDefault="006F05A1">
      <w:pPr>
        <w:rPr>
          <w:rFonts w:cstheme="minorHAnsi"/>
          <w:sz w:val="24"/>
          <w:szCs w:val="24"/>
        </w:rPr>
      </w:pPr>
    </w:p>
    <w:sectPr w:rsidR="006F05A1" w:rsidRPr="006F05A1" w:rsidSect="006F05A1">
      <w:footerReference w:type="default" r:id="rId8"/>
      <w:pgSz w:w="12240" w:h="16340"/>
      <w:pgMar w:top="1008"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3CD" w:rsidRDefault="006053CD" w:rsidP="00C406A9">
      <w:pPr>
        <w:spacing w:after="0" w:line="240" w:lineRule="auto"/>
      </w:pPr>
      <w:r>
        <w:separator/>
      </w:r>
    </w:p>
  </w:endnote>
  <w:endnote w:type="continuationSeparator" w:id="0">
    <w:p w:rsidR="006053CD" w:rsidRDefault="006053CD" w:rsidP="00C4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6A9" w:rsidRDefault="00C406A9">
    <w:pPr>
      <w:pStyle w:val="Footer"/>
    </w:pPr>
    <w:r>
      <w:t xml:space="preserve">Policy 3-88 </w:t>
    </w:r>
    <w:r>
      <w:tab/>
    </w:r>
    <w:r>
      <w:tab/>
    </w:r>
    <w:r>
      <w:ptab w:relativeTo="margin" w:alignment="right" w:leader="none"/>
    </w:r>
    <w:r>
      <w:t>Adopted 03/24/2022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3CD" w:rsidRDefault="006053CD" w:rsidP="00C406A9">
      <w:pPr>
        <w:spacing w:after="0" w:line="240" w:lineRule="auto"/>
      </w:pPr>
      <w:r>
        <w:separator/>
      </w:r>
    </w:p>
  </w:footnote>
  <w:footnote w:type="continuationSeparator" w:id="0">
    <w:p w:rsidR="006053CD" w:rsidRDefault="006053CD" w:rsidP="00C40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435FA"/>
    <w:multiLevelType w:val="hybridMultilevel"/>
    <w:tmpl w:val="53D852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1ABDD2"/>
    <w:multiLevelType w:val="hybridMultilevel"/>
    <w:tmpl w:val="D2F772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B93546"/>
    <w:multiLevelType w:val="hybridMultilevel"/>
    <w:tmpl w:val="52DCB0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1C4019"/>
    <w:multiLevelType w:val="hybridMultilevel"/>
    <w:tmpl w:val="D49A5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DDE5E4"/>
    <w:multiLevelType w:val="hybridMultilevel"/>
    <w:tmpl w:val="1F5745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0DE2E7"/>
    <w:multiLevelType w:val="hybridMultilevel"/>
    <w:tmpl w:val="E315BA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F7DD51"/>
    <w:multiLevelType w:val="hybridMultilevel"/>
    <w:tmpl w:val="A22757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5F6695"/>
    <w:multiLevelType w:val="hybridMultilevel"/>
    <w:tmpl w:val="EA4884BC"/>
    <w:lvl w:ilvl="0" w:tplc="ECF29F3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085E6"/>
    <w:multiLevelType w:val="hybridMultilevel"/>
    <w:tmpl w:val="6CFA6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337F0D"/>
    <w:multiLevelType w:val="hybridMultilevel"/>
    <w:tmpl w:val="C1A42E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885DB4"/>
    <w:multiLevelType w:val="hybridMultilevel"/>
    <w:tmpl w:val="4EA6C05A"/>
    <w:lvl w:ilvl="0" w:tplc="C59C76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EC551"/>
    <w:multiLevelType w:val="hybridMultilevel"/>
    <w:tmpl w:val="743AD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B51094"/>
    <w:multiLevelType w:val="hybridMultilevel"/>
    <w:tmpl w:val="63CAC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5F5B7"/>
    <w:multiLevelType w:val="hybridMultilevel"/>
    <w:tmpl w:val="CCEC07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2A17A2"/>
    <w:multiLevelType w:val="hybridMultilevel"/>
    <w:tmpl w:val="A8D8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78520"/>
    <w:multiLevelType w:val="hybridMultilevel"/>
    <w:tmpl w:val="EE31DC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9737553"/>
    <w:multiLevelType w:val="hybridMultilevel"/>
    <w:tmpl w:val="6E4833BC"/>
    <w:lvl w:ilvl="0" w:tplc="04090001">
      <w:start w:val="1"/>
      <w:numFmt w:val="bullet"/>
      <w:lvlText w:val=""/>
      <w:lvlJc w:val="left"/>
      <w:pPr>
        <w:ind w:left="720" w:hanging="360"/>
      </w:pPr>
      <w:rPr>
        <w:rFonts w:ascii="Symbol" w:hAnsi="Symbol" w:hint="default"/>
      </w:rPr>
    </w:lvl>
    <w:lvl w:ilvl="1" w:tplc="3E1C42A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3"/>
  </w:num>
  <w:num w:numId="6">
    <w:abstractNumId w:val="11"/>
  </w:num>
  <w:num w:numId="7">
    <w:abstractNumId w:val="15"/>
  </w:num>
  <w:num w:numId="8">
    <w:abstractNumId w:val="6"/>
  </w:num>
  <w:num w:numId="9">
    <w:abstractNumId w:val="1"/>
  </w:num>
  <w:num w:numId="10">
    <w:abstractNumId w:val="4"/>
  </w:num>
  <w:num w:numId="11">
    <w:abstractNumId w:val="8"/>
  </w:num>
  <w:num w:numId="12">
    <w:abstractNumId w:val="9"/>
  </w:num>
  <w:num w:numId="13">
    <w:abstractNumId w:val="7"/>
  </w:num>
  <w:num w:numId="14">
    <w:abstractNumId w:val="16"/>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A1"/>
    <w:rsid w:val="003F4BBE"/>
    <w:rsid w:val="005A334A"/>
    <w:rsid w:val="006053CD"/>
    <w:rsid w:val="006F05A1"/>
    <w:rsid w:val="00923C33"/>
    <w:rsid w:val="00AB3F11"/>
    <w:rsid w:val="00C4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91D6"/>
  <w15:chartTrackingRefBased/>
  <w15:docId w15:val="{F4BF78C0-774B-442D-B2F5-F38D45F7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05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0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6A9"/>
  </w:style>
  <w:style w:type="paragraph" w:styleId="Footer">
    <w:name w:val="footer"/>
    <w:basedOn w:val="Normal"/>
    <w:link w:val="FooterChar"/>
    <w:uiPriority w:val="99"/>
    <w:unhideWhenUsed/>
    <w:rsid w:val="00C40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Morrison Talbott Library</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2</cp:revision>
  <dcterms:created xsi:type="dcterms:W3CDTF">2023-06-22T22:44:00Z</dcterms:created>
  <dcterms:modified xsi:type="dcterms:W3CDTF">2023-06-28T00:22:00Z</dcterms:modified>
</cp:coreProperties>
</file>